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 w:hAnsi="仿宋" w:eastAsia="仿宋" w:cs="仿宋"/>
          <w:b/>
          <w:bCs/>
          <w:sz w:val="36"/>
          <w:szCs w:val="36"/>
        </w:rPr>
      </w:pPr>
      <w:r>
        <w:rPr>
          <w:rFonts w:hint="eastAsia" w:ascii="仿宋" w:hAnsi="仿宋" w:eastAsia="仿宋" w:cs="仿宋"/>
          <w:b/>
          <w:bCs/>
          <w:sz w:val="36"/>
          <w:szCs w:val="36"/>
        </w:rPr>
        <w:t>2019长江经济带环保博览会</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rPr>
        <w:t>2019年5月8日-10</w:t>
      </w:r>
      <w:r>
        <w:rPr>
          <w:rFonts w:hint="eastAsia" w:ascii="仿宋" w:hAnsi="仿宋" w:eastAsia="仿宋" w:cs="仿宋"/>
          <w:b/>
          <w:bCs/>
          <w:sz w:val="24"/>
          <w:szCs w:val="24"/>
          <w:lang w:val="en-US" w:eastAsia="zh-CN"/>
        </w:rPr>
        <w:t>日</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中国·重庆</w:t>
      </w:r>
      <w:r>
        <w:rPr>
          <w:rFonts w:hint="eastAsia" w:ascii="仿宋" w:hAnsi="仿宋" w:eastAsia="仿宋" w:cs="仿宋"/>
          <w:b/>
          <w:bCs/>
          <w:sz w:val="24"/>
          <w:szCs w:val="24"/>
        </w:rPr>
        <w:t>国际博览中心</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b/>
          <w:bCs/>
          <w:sz w:val="24"/>
          <w:szCs w:val="24"/>
        </w:rPr>
      </w:pPr>
      <w:r>
        <w:rPr>
          <w:rFonts w:hint="eastAsia" w:ascii="仿宋" w:hAnsi="仿宋" w:eastAsia="仿宋" w:cs="仿宋"/>
          <w:b/>
          <w:bCs/>
          <w:sz w:val="24"/>
          <w:szCs w:val="24"/>
          <w:lang w:val="en-US" w:eastAsia="zh-CN"/>
        </w:rPr>
        <w:t>一、大会</w:t>
      </w:r>
      <w:r>
        <w:rPr>
          <w:rFonts w:hint="eastAsia" w:ascii="仿宋" w:hAnsi="仿宋" w:eastAsia="仿宋" w:cs="仿宋"/>
          <w:b/>
          <w:bCs/>
          <w:sz w:val="24"/>
          <w:szCs w:val="24"/>
        </w:rPr>
        <w:t>背景</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为全面贯彻落实习总书记所指出生态文明思想和十九大建设美丽中国的要求，促进环保产业高质量发展，为打好污染防治攻坚战提供支持，在有关部门以及多家行业机构的鼎力支持下，由中国环境科学学会和全联环境服务业商会指导，重庆市</w:t>
      </w:r>
      <w:r>
        <w:rPr>
          <w:rFonts w:hint="eastAsia" w:ascii="仿宋" w:hAnsi="仿宋" w:eastAsia="仿宋" w:cs="仿宋"/>
          <w:sz w:val="24"/>
          <w:szCs w:val="24"/>
          <w:lang w:val="en-US" w:eastAsia="zh-CN"/>
        </w:rPr>
        <w:t>环境保护产业</w:t>
      </w:r>
      <w:r>
        <w:rPr>
          <w:rFonts w:hint="eastAsia" w:ascii="仿宋" w:hAnsi="仿宋" w:eastAsia="仿宋" w:cs="仿宋"/>
          <w:sz w:val="24"/>
          <w:szCs w:val="24"/>
        </w:rPr>
        <w:t>协会</w:t>
      </w:r>
      <w:r>
        <w:rPr>
          <w:rFonts w:hint="eastAsia" w:ascii="仿宋" w:hAnsi="仿宋" w:eastAsia="仿宋" w:cs="仿宋"/>
          <w:sz w:val="24"/>
          <w:szCs w:val="24"/>
          <w:lang w:val="en-US" w:eastAsia="zh-CN"/>
        </w:rPr>
        <w:t>和重庆市环境科学学会</w:t>
      </w:r>
      <w:r>
        <w:rPr>
          <w:rFonts w:hint="eastAsia" w:ascii="仿宋" w:hAnsi="仿宋" w:eastAsia="仿宋" w:cs="仿宋"/>
          <w:sz w:val="24"/>
          <w:szCs w:val="24"/>
        </w:rPr>
        <w:t>主办的《2019长江经济带环保博览会》将于2019年5月8日-10日在重庆国际博览中心（重庆市渝北区悦来大道66号）举办。</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b/>
          <w:bCs/>
          <w:sz w:val="24"/>
          <w:szCs w:val="24"/>
        </w:rPr>
      </w:pPr>
      <w:r>
        <w:rPr>
          <w:rFonts w:hint="eastAsia" w:ascii="仿宋" w:hAnsi="仿宋" w:eastAsia="仿宋" w:cs="仿宋"/>
          <w:b/>
          <w:bCs/>
          <w:sz w:val="24"/>
          <w:szCs w:val="24"/>
          <w:lang w:val="en-US" w:eastAsia="zh-CN"/>
        </w:rPr>
        <w:t>二、大会</w:t>
      </w:r>
      <w:r>
        <w:rPr>
          <w:rFonts w:hint="eastAsia" w:ascii="仿宋" w:hAnsi="仿宋" w:eastAsia="仿宋" w:cs="仿宋"/>
          <w:b/>
          <w:bCs/>
          <w:sz w:val="24"/>
          <w:szCs w:val="24"/>
        </w:rPr>
        <w:t>价值</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长江，是中华民族的母亲河，也是中华民族生存发展的重要支撑。长江经济带覆盖上海、江苏、浙江、安徽、江西、湖北、湖南、重庆、四川、云南、贵州等11省市，面积约205万平方公里，占全国的21%，5.6亿人口和33万亿经济总量均超过全国的40%，生态地位重要、综合实力较强、发展潜力巨大。</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推动长江经济带发展是党的十八大以后，国家确立的一项重大区域发展战略。“修复长江生态环境”、“共抓大保护、不搞大开发”就是一场延绵万里、惠泽子孙的世纪大战役。作为生态环境建设供给侧的环保产业，承担着建设和保护绿水青山的光荣使命，迎来了新时代的行业高质量发展良机。预计到“十三五”末期，环保产业将培育为国民经济的支柱产业，产值超过8万亿元。</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b/>
          <w:bCs/>
          <w:sz w:val="24"/>
          <w:szCs w:val="24"/>
        </w:rPr>
      </w:pPr>
      <w:r>
        <w:rPr>
          <w:rFonts w:hint="eastAsia" w:ascii="仿宋" w:hAnsi="仿宋" w:eastAsia="仿宋" w:cs="仿宋"/>
          <w:b/>
          <w:bCs/>
          <w:sz w:val="24"/>
          <w:szCs w:val="24"/>
          <w:lang w:val="en-US" w:eastAsia="zh-CN"/>
        </w:rPr>
        <w:t>三、上届</w:t>
      </w:r>
      <w:r>
        <w:rPr>
          <w:rFonts w:hint="eastAsia" w:ascii="仿宋" w:hAnsi="仿宋" w:eastAsia="仿宋" w:cs="仿宋"/>
          <w:b/>
          <w:bCs/>
          <w:sz w:val="24"/>
          <w:szCs w:val="24"/>
        </w:rPr>
        <w:t>回顾</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上届博览会吸引了中船重工、葛洲坝集团、国家电投远达环保等国内外168家知名企业参加，专业观众16247名，国内外25个采购团体参加观摩洽谈，大会成交17.5亿元人民币，60余家媒体报道了大会盛况。重庆市发改委、环保局、城管委、经信委、城乡建委、商务委，以及云贵川、湖南、湖北、陕西、河南、安徽、江西等省市行业主管部门，意大利、日本、英国、匈牙利驻渝领事馆，行业协会、大专院校、科研院所等相关负责人到会参观。</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b/>
          <w:bCs/>
          <w:sz w:val="24"/>
          <w:szCs w:val="24"/>
        </w:rPr>
      </w:pPr>
      <w:r>
        <w:rPr>
          <w:rFonts w:hint="eastAsia" w:ascii="仿宋" w:hAnsi="仿宋" w:eastAsia="仿宋" w:cs="仿宋"/>
          <w:b/>
          <w:bCs/>
          <w:sz w:val="24"/>
          <w:szCs w:val="24"/>
          <w:lang w:val="en-US" w:eastAsia="zh-CN"/>
        </w:rPr>
        <w:t>四、</w:t>
      </w:r>
      <w:r>
        <w:rPr>
          <w:rFonts w:hint="eastAsia" w:ascii="仿宋" w:hAnsi="仿宋" w:eastAsia="仿宋" w:cs="仿宋"/>
          <w:b/>
          <w:bCs/>
          <w:sz w:val="24"/>
          <w:szCs w:val="24"/>
        </w:rPr>
        <w:t>参展范围</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·水和污水处理</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·河湖与黑臭水体综合治理与生态修复</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·流体机械</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·工业废气回收与治理技术设备</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·工业烟尘、粉尘治理技术设备</w:t>
      </w:r>
      <w:bookmarkStart w:id="0" w:name="_GoBack"/>
      <w:bookmarkEnd w:id="0"/>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·空气净化与洁净</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·废弃物/垃圾管理与回收</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·废弃物能源化与资源化利用</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·土壤与地下水修复</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·降噪/隔音技术与装备</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·测量、控制和实验室技术</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·环境服务</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·科研技术成果转让</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·节能技术与装备</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b/>
          <w:bCs/>
          <w:sz w:val="24"/>
          <w:szCs w:val="24"/>
        </w:rPr>
      </w:pPr>
      <w:r>
        <w:rPr>
          <w:rFonts w:hint="eastAsia" w:ascii="仿宋" w:hAnsi="仿宋" w:eastAsia="仿宋" w:cs="仿宋"/>
          <w:b/>
          <w:bCs/>
          <w:sz w:val="24"/>
          <w:szCs w:val="24"/>
          <w:lang w:val="en-US" w:eastAsia="zh-CN"/>
        </w:rPr>
        <w:t>五、</w:t>
      </w:r>
      <w:r>
        <w:rPr>
          <w:rFonts w:hint="eastAsia" w:ascii="仿宋" w:hAnsi="仿宋" w:eastAsia="仿宋" w:cs="仿宋"/>
          <w:b/>
          <w:bCs/>
          <w:sz w:val="24"/>
          <w:szCs w:val="24"/>
        </w:rPr>
        <w:t>同期活动</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·全国污泥处理、处置与资源化技术应用交流会；</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·全国城镇黑臭水体综合治理与修复技术交流会；</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·长江经济带环保装备技术交流暨新品推介会；</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·VOCs污染治理与监测技术交流会；</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·“渝港台”环保技术企业交流会；</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·“渝新欧”国际环保产业发展交流会；</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·“变废为宝、生活更好”环保创意设计大赛；</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六、</w:t>
      </w:r>
      <w:r>
        <w:rPr>
          <w:rFonts w:hint="eastAsia" w:ascii="仿宋" w:hAnsi="仿宋" w:eastAsia="仿宋" w:cs="仿宋"/>
          <w:b/>
          <w:bCs/>
          <w:sz w:val="24"/>
          <w:szCs w:val="24"/>
        </w:rPr>
        <w:t>特邀</w:t>
      </w:r>
      <w:r>
        <w:rPr>
          <w:rFonts w:hint="eastAsia" w:ascii="仿宋" w:hAnsi="仿宋" w:eastAsia="仿宋" w:cs="仿宋"/>
          <w:b/>
          <w:bCs/>
          <w:sz w:val="24"/>
          <w:szCs w:val="24"/>
          <w:lang w:val="en-US" w:eastAsia="zh-CN"/>
        </w:rPr>
        <w:t>贵宾</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长江经济带及中西部各省市环保部门、水务水利局、自来水、污水处理厂、固废管理中心、市容环卫所、环境监测站，各工业领域用户及环境督查重点企业，生态环境科研院所/大专院校、金融机构，“一带一路“沿线国家与地区政府机构，以及东南亚、中东国家和地区的环保设备采购商。</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依托超过20万的观众数据库，广邀市政、工业、服务业不同领域的专业观众，包括：石油石化、日化、制药、食品、酿造、纺织、印染、造纸、皮革、橡胶、冶金、采矿、电力、电子电器、建材、机电制造、经销商、工程设计/建设、资源再利用等。</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七、参展费用</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661"/>
        <w:gridCol w:w="1245"/>
        <w:gridCol w:w="465"/>
        <w:gridCol w:w="1005"/>
        <w:gridCol w:w="780"/>
        <w:gridCol w:w="1005"/>
        <w:gridCol w:w="1065"/>
        <w:gridCol w:w="2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75" w:hRule="atLeast"/>
        </w:trPr>
        <w:tc>
          <w:tcPr>
            <w:tcW w:w="661" w:type="dxa"/>
            <w:vMerge w:val="restart"/>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展位</w:t>
            </w:r>
          </w:p>
        </w:tc>
        <w:tc>
          <w:tcPr>
            <w:tcW w:w="1245" w:type="dxa"/>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标准展位</w:t>
            </w:r>
          </w:p>
        </w:tc>
        <w:tc>
          <w:tcPr>
            <w:tcW w:w="1470" w:type="dxa"/>
            <w:gridSpan w:val="2"/>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3mx3m=9</w:t>
            </w:r>
            <w:r>
              <w:rPr>
                <w:rFonts w:hint="eastAsia" w:ascii="仿宋" w:hAnsi="仿宋" w:eastAsia="仿宋" w:cs="仿宋"/>
                <w:sz w:val="24"/>
                <w:szCs w:val="24"/>
              </w:rPr>
              <w:t>㎡</w:t>
            </w:r>
          </w:p>
        </w:tc>
        <w:tc>
          <w:tcPr>
            <w:tcW w:w="1785" w:type="dxa"/>
            <w:gridSpan w:val="2"/>
            <w:tcBorders/>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¥9,000元/个</w:t>
            </w:r>
          </w:p>
        </w:tc>
        <w:tc>
          <w:tcPr>
            <w:tcW w:w="3361" w:type="dxa"/>
            <w:gridSpan w:val="2"/>
            <w:vMerge w:val="restart"/>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含：楣板、地毯、围板、桌子一张、椅子两把、射灯两盏、插座一个。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25" w:hRule="atLeast"/>
        </w:trPr>
        <w:tc>
          <w:tcPr>
            <w:tcW w:w="661" w:type="dxa"/>
            <w:vMerge w:val="continue"/>
            <w:tcBorders/>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sz w:val="24"/>
                <w:szCs w:val="24"/>
                <w:vertAlign w:val="baseline"/>
              </w:rPr>
            </w:pPr>
          </w:p>
        </w:tc>
        <w:tc>
          <w:tcPr>
            <w:tcW w:w="1245" w:type="dxa"/>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豪华标展</w:t>
            </w:r>
          </w:p>
        </w:tc>
        <w:tc>
          <w:tcPr>
            <w:tcW w:w="1470" w:type="dxa"/>
            <w:gridSpan w:val="2"/>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3mx3m=9</w:t>
            </w:r>
            <w:r>
              <w:rPr>
                <w:rFonts w:hint="eastAsia" w:ascii="仿宋" w:hAnsi="仿宋" w:eastAsia="仿宋" w:cs="仿宋"/>
                <w:sz w:val="24"/>
                <w:szCs w:val="24"/>
              </w:rPr>
              <w:t>㎡</w:t>
            </w:r>
          </w:p>
        </w:tc>
        <w:tc>
          <w:tcPr>
            <w:tcW w:w="1785" w:type="dxa"/>
            <w:gridSpan w:val="2"/>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sz w:val="24"/>
                <w:szCs w:val="24"/>
                <w:vertAlign w:val="baseline"/>
                <w:lang w:val="en-US"/>
              </w:rPr>
            </w:pPr>
            <w:r>
              <w:rPr>
                <w:rFonts w:hint="eastAsia" w:ascii="仿宋" w:hAnsi="仿宋" w:eastAsia="仿宋" w:cs="仿宋"/>
                <w:sz w:val="24"/>
                <w:szCs w:val="24"/>
                <w:vertAlign w:val="baseline"/>
                <w:lang w:val="en-US" w:eastAsia="zh-CN"/>
              </w:rPr>
              <w:t>¥10,800元/个</w:t>
            </w:r>
          </w:p>
        </w:tc>
        <w:tc>
          <w:tcPr>
            <w:tcW w:w="3361" w:type="dxa"/>
            <w:gridSpan w:val="2"/>
            <w:vMerge w:val="continue"/>
            <w:tcBorders/>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661" w:type="dxa"/>
            <w:vMerge w:val="continue"/>
            <w:tcBorders/>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sz w:val="24"/>
                <w:szCs w:val="24"/>
                <w:vertAlign w:val="baseline"/>
              </w:rPr>
            </w:pPr>
          </w:p>
        </w:tc>
        <w:tc>
          <w:tcPr>
            <w:tcW w:w="1245" w:type="dxa"/>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特装空地</w:t>
            </w:r>
          </w:p>
        </w:tc>
        <w:tc>
          <w:tcPr>
            <w:tcW w:w="1470" w:type="dxa"/>
            <w:gridSpan w:val="2"/>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36</w:t>
            </w:r>
            <w:r>
              <w:rPr>
                <w:rFonts w:hint="eastAsia" w:ascii="仿宋" w:hAnsi="仿宋" w:eastAsia="仿宋" w:cs="仿宋"/>
                <w:sz w:val="24"/>
                <w:szCs w:val="24"/>
              </w:rPr>
              <w:t>㎡</w:t>
            </w:r>
            <w:r>
              <w:rPr>
                <w:rFonts w:hint="eastAsia" w:ascii="仿宋" w:hAnsi="仿宋" w:eastAsia="仿宋" w:cs="仿宋"/>
                <w:sz w:val="24"/>
                <w:szCs w:val="24"/>
                <w:lang w:val="en-US" w:eastAsia="zh-CN"/>
              </w:rPr>
              <w:t>起租</w:t>
            </w:r>
          </w:p>
        </w:tc>
        <w:tc>
          <w:tcPr>
            <w:tcW w:w="1785" w:type="dxa"/>
            <w:gridSpan w:val="2"/>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¥900元/</w:t>
            </w:r>
            <w:r>
              <w:rPr>
                <w:rFonts w:hint="eastAsia" w:ascii="仿宋" w:hAnsi="仿宋" w:eastAsia="仿宋" w:cs="仿宋"/>
                <w:sz w:val="24"/>
                <w:szCs w:val="24"/>
              </w:rPr>
              <w:t>㎡</w:t>
            </w:r>
          </w:p>
        </w:tc>
        <w:tc>
          <w:tcPr>
            <w:tcW w:w="3361" w:type="dxa"/>
            <w:gridSpan w:val="2"/>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661" w:type="dxa"/>
            <w:vMerge w:val="restart"/>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会刊</w:t>
            </w:r>
          </w:p>
        </w:tc>
        <w:tc>
          <w:tcPr>
            <w:tcW w:w="1710" w:type="dxa"/>
            <w:gridSpan w:val="2"/>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封面¥30,000</w:t>
            </w:r>
          </w:p>
        </w:tc>
        <w:tc>
          <w:tcPr>
            <w:tcW w:w="1785" w:type="dxa"/>
            <w:gridSpan w:val="2"/>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封二¥20,000</w:t>
            </w:r>
          </w:p>
        </w:tc>
        <w:tc>
          <w:tcPr>
            <w:tcW w:w="2070" w:type="dxa"/>
            <w:gridSpan w:val="2"/>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扉页¥20,000</w:t>
            </w:r>
          </w:p>
        </w:tc>
        <w:tc>
          <w:tcPr>
            <w:tcW w:w="2296" w:type="dxa"/>
            <w:vMerge w:val="restart"/>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规格：140mmx210mm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661" w:type="dxa"/>
            <w:vMerge w:val="continue"/>
            <w:tcBorders/>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sz w:val="24"/>
                <w:szCs w:val="24"/>
                <w:vertAlign w:val="baseline"/>
              </w:rPr>
            </w:pPr>
          </w:p>
        </w:tc>
        <w:tc>
          <w:tcPr>
            <w:tcW w:w="1710" w:type="dxa"/>
            <w:gridSpan w:val="2"/>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封底¥25,000</w:t>
            </w:r>
          </w:p>
        </w:tc>
        <w:tc>
          <w:tcPr>
            <w:tcW w:w="1785" w:type="dxa"/>
            <w:gridSpan w:val="2"/>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封三¥18,000</w:t>
            </w:r>
          </w:p>
        </w:tc>
        <w:tc>
          <w:tcPr>
            <w:tcW w:w="2070" w:type="dxa"/>
            <w:gridSpan w:val="2"/>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彩色内页¥8,000</w:t>
            </w:r>
          </w:p>
        </w:tc>
        <w:tc>
          <w:tcPr>
            <w:tcW w:w="2296" w:type="dxa"/>
            <w:vMerge w:val="continue"/>
            <w:tcBorders/>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906" w:type="dxa"/>
            <w:gridSpan w:val="2"/>
            <w:tcBorders/>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新品推介会</w:t>
            </w:r>
          </w:p>
        </w:tc>
        <w:tc>
          <w:tcPr>
            <w:tcW w:w="4320" w:type="dxa"/>
            <w:gridSpan w:val="5"/>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¥28,000元/场，限时30分钟</w:t>
            </w:r>
          </w:p>
        </w:tc>
        <w:tc>
          <w:tcPr>
            <w:tcW w:w="2296" w:type="dxa"/>
            <w:tcBorders/>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场次有限，满额为止</w:t>
            </w:r>
          </w:p>
        </w:tc>
      </w:tr>
    </w:tbl>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b/>
          <w:bCs/>
          <w:sz w:val="24"/>
          <w:szCs w:val="24"/>
        </w:rPr>
      </w:pPr>
      <w:r>
        <w:rPr>
          <w:rFonts w:hint="eastAsia" w:ascii="仿宋" w:hAnsi="仿宋" w:eastAsia="仿宋" w:cs="仿宋"/>
          <w:b/>
          <w:bCs/>
          <w:sz w:val="24"/>
          <w:szCs w:val="24"/>
          <w:lang w:val="en-US" w:eastAsia="zh-CN"/>
        </w:rPr>
        <w:t>八、</w:t>
      </w:r>
      <w:r>
        <w:rPr>
          <w:rFonts w:hint="eastAsia" w:ascii="仿宋" w:hAnsi="仿宋" w:eastAsia="仿宋" w:cs="仿宋"/>
          <w:b/>
          <w:bCs/>
          <w:sz w:val="24"/>
          <w:szCs w:val="24"/>
        </w:rPr>
        <w:t>参展联系</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sz w:val="24"/>
          <w:szCs w:val="24"/>
        </w:rPr>
      </w:pPr>
      <w:r>
        <w:rPr>
          <w:rFonts w:hint="eastAsia" w:ascii="仿宋" w:hAnsi="仿宋" w:eastAsia="仿宋" w:cs="仿宋"/>
          <w:sz w:val="24"/>
          <w:szCs w:val="24"/>
        </w:rPr>
        <w:t>组委会：钟涛波</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座  机：010-67566312</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传  真：010-67525662</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sz w:val="24"/>
          <w:szCs w:val="24"/>
        </w:rPr>
      </w:pPr>
      <w:r>
        <w:rPr>
          <w:rFonts w:hint="eastAsia" w:ascii="仿宋" w:hAnsi="仿宋" w:eastAsia="仿宋" w:cs="仿宋"/>
          <w:sz w:val="24"/>
          <w:szCs w:val="24"/>
        </w:rPr>
        <w:t>手  机：18210801352 微信同步（申请微信好友时请附上来意）</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sz w:val="24"/>
          <w:szCs w:val="24"/>
        </w:rPr>
      </w:pPr>
      <w:r>
        <w:rPr>
          <w:rFonts w:hint="eastAsia" w:ascii="仿宋" w:hAnsi="仿宋" w:eastAsia="仿宋" w:cs="仿宋"/>
          <w:sz w:val="24"/>
          <w:szCs w:val="24"/>
        </w:rPr>
        <w:t>E_mail：1598234192@qq.com</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sz w:val="24"/>
          <w:szCs w:val="24"/>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Theme="minorEastAsia"/>
        <w:lang w:eastAsia="zh-CN"/>
      </w:rPr>
    </w:pPr>
    <w:r>
      <w:rPr>
        <w:rFonts w:hint="eastAsia" w:eastAsiaTheme="minorEastAsia"/>
        <w:lang w:eastAsia="zh-CN"/>
      </w:rPr>
      <w:drawing>
        <wp:inline distT="0" distB="0" distL="114300" distR="114300">
          <wp:extent cx="5272405" cy="1096645"/>
          <wp:effectExtent l="0" t="0" r="4445" b="8255"/>
          <wp:docPr id="1" name="图片 1" descr="QQ截图20181226090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截图20181226090324"/>
                  <pic:cNvPicPr>
                    <a:picLocks noChangeAspect="1"/>
                  </pic:cNvPicPr>
                </pic:nvPicPr>
                <pic:blipFill>
                  <a:blip r:embed="rId1"/>
                  <a:stretch>
                    <a:fillRect/>
                  </a:stretch>
                </pic:blipFill>
                <pic:spPr>
                  <a:xfrm>
                    <a:off x="0" y="0"/>
                    <a:ext cx="5272405" cy="1096645"/>
                  </a:xfrm>
                  <a:prstGeom prst="rect">
                    <a:avLst/>
                  </a:prstGeom>
                </pic:spPr>
              </pic:pic>
            </a:graphicData>
          </a:graphic>
        </wp:inline>
      </w:drawing>
    </w:r>
  </w:p>
  <w:p>
    <w:pPr>
      <w:pStyle w:val="3"/>
      <w:rPr>
        <w:rFonts w:hint="eastAsia" w:eastAsiaTheme="minorEastAsia"/>
        <w:lang w:eastAsia="zh-CN"/>
      </w:rPr>
    </w:pPr>
    <w:r>
      <mc:AlternateContent>
        <mc:Choice Requires="wps">
          <w:drawing>
            <wp:anchor distT="0" distB="0" distL="114300" distR="114300" simplePos="0" relativeHeight="251661312" behindDoc="0" locked="0" layoutInCell="1" allowOverlap="1">
              <wp:simplePos x="0" y="0"/>
              <wp:positionH relativeFrom="column">
                <wp:posOffset>8255</wp:posOffset>
              </wp:positionH>
              <wp:positionV relativeFrom="paragraph">
                <wp:posOffset>29210</wp:posOffset>
              </wp:positionV>
              <wp:extent cx="5267325" cy="19050"/>
              <wp:effectExtent l="0" t="9525" r="9525" b="9525"/>
              <wp:wrapNone/>
              <wp:docPr id="6" name="直接连接符 6"/>
              <wp:cNvGraphicFramePr/>
              <a:graphic xmlns:a="http://schemas.openxmlformats.org/drawingml/2006/main">
                <a:graphicData uri="http://schemas.microsoft.com/office/word/2010/wordprocessingShape">
                  <wps:wsp>
                    <wps:cNvCnPr/>
                    <wps:spPr>
                      <a:xfrm flipV="1">
                        <a:off x="0" y="0"/>
                        <a:ext cx="5267325" cy="19050"/>
                      </a:xfrm>
                      <a:prstGeom prst="line">
                        <a:avLst/>
                      </a:prstGeom>
                      <a:ln>
                        <a:headEnd type="none" w="med" len="med"/>
                        <a:tailEnd type="none" w="med" len="med"/>
                      </a:ln>
                    </wps:spPr>
                    <wps:style>
                      <a:lnRef idx="3">
                        <a:schemeClr val="accent6"/>
                      </a:lnRef>
                      <a:fillRef idx="0">
                        <a:schemeClr val="accent6"/>
                      </a:fillRef>
                      <a:effectRef idx="2">
                        <a:schemeClr val="accent6"/>
                      </a:effectRef>
                      <a:fontRef idx="minor">
                        <a:schemeClr val="tx1"/>
                      </a:fontRef>
                    </wps:style>
                    <wps:bodyPr upright="1"/>
                  </wps:wsp>
                </a:graphicData>
              </a:graphic>
            </wp:anchor>
          </w:drawing>
        </mc:Choice>
        <mc:Fallback>
          <w:pict>
            <v:line id="_x0000_s1026" o:spid="_x0000_s1026" o:spt="20" style="position:absolute;left:0pt;flip:y;margin-left:0.65pt;margin-top:2.3pt;height:1.5pt;width:414.75pt;z-index:251661312;mso-width-relative:page;mso-height-relative:page;" filled="f" stroked="t" coordsize="21600,21600" o:gfxdata="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Fc+SLUAAAABQEAAA8AAAAAAAAAAQAgAAAAIgAAAGRycy9kb3ducmV2&#10;LnhtbFBLAQIUABQAAAAIAIdO4kCzlAScAAIAANIDAAAOAAAAAAAAAAEAIAAAACMBAABkcnMvZTJv&#10;RG9jLnhtbFBLBQYAAAAABgAGAFkBAACVBQAAAAA=&#10;">
              <v:fill on="f" focussize="0,0"/>
              <v:stroke weight="1.5pt" color="#70AD47 [3209]" miterlimit="8" joinstyle="miter"/>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B1C29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Office_11.1.0.8327_F1E327BC-269C-435d-A152-05C5408002CA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dc:creator>
  <cp:lastModifiedBy>as</cp:lastModifiedBy>
  <dcterms:modified xsi:type="dcterms:W3CDTF">2018-12-26T02:13:19Z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2052-11.1.0.8327</vt:lpwstr>
  </property>
</Properties>
</file>